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81F" w:rsidRDefault="006A5D27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УВАЖАЕМЫЕ РАБОТОДАТЕЛИ !</w:t>
      </w:r>
    </w:p>
    <w:p w:rsidR="007A681F" w:rsidRDefault="007A681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681F" w:rsidRDefault="006A5D27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23 марта 2020 года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между профсоюзами, работодателями и П</w:t>
      </w:r>
      <w:r>
        <w:rPr>
          <w:rFonts w:ascii="Times New Roman" w:hAnsi="Times New Roman" w:cs="Times New Roman"/>
          <w:sz w:val="28"/>
          <w:szCs w:val="28"/>
          <w:highlight w:val="white"/>
        </w:rPr>
        <w:t>равительством П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риморского края заключено региональное трехстороннее Соглашение о регулировании социально-трудовых отношений на 2020-2022 годы (далее – Соглашение), которое включает обязательства сторон по обеспечению социальной стабильности, включая снижение масштабов бедности, безработицы, обеспечению социальных гарантий работникам и предотвращению трудовых конфликтов, повышению благосостояния населения Приморского края.</w:t>
      </w:r>
    </w:p>
    <w:p w:rsidR="007A681F" w:rsidRDefault="006A5D27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Данные обязательства включают в себя выполнение работодателями требований нормативных документов по формированию и сдаче на хранение архивов организаций, содержащих персональные данные работников, необходимые для назначения пенсий и социальных пособий (пункт 4.11. Соглашения). Такие архивные документы являются документами по личному составу.</w:t>
      </w:r>
    </w:p>
    <w:p w:rsidR="007A681F" w:rsidRDefault="006A5D27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Федеральным законом от 22 октября 2004 г. № 125-ФЗ «Об архивном деле в Российской Федерации» установлена обязанность государственных органов, органов местного самоуправления, организаций и граждан, занимающихся предпринимательской деятельностью без образования юридического лица, обеспечивать сохранность документов по личному составу, созданных до 2003 года, – не менее 75 лет со дня создания; созданных начиная с 2003 года – не менее 50 лет со дня создания (статьи 17 и 22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), а при ликвидации (в том числе в результате банкротства) – передавать эти документы в упорядоченном состоянии в соответствующий государственный или муниципальный архив (статья 23).</w:t>
      </w:r>
    </w:p>
    <w:p w:rsidR="007A681F" w:rsidRDefault="006A5D27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Состав документов, подлежащих хранению в течение 75/50 лет, а также сроки хранения документов, определяются перечнем типовых архивных документов с указанием сроков их хранения, утверждаемым специально уполномоченным Правительством Российской Федерации федеральным органом исполнительной власти, а также перечнями документов, образующихся в процессе деятельности федеральных органов государственной власти, иных государственных органов Российской Федерации и их под</w:t>
      </w:r>
      <w:r>
        <w:rPr>
          <w:rFonts w:ascii="Times New Roman" w:hAnsi="Times New Roman" w:cs="Times New Roman"/>
          <w:sz w:val="28"/>
          <w:szCs w:val="28"/>
          <w:highlight w:val="white"/>
        </w:rPr>
        <w:t>ведомственных организаций, с указанием сроков хранения (статья 23).</w:t>
      </w:r>
    </w:p>
    <w:p w:rsidR="007A681F" w:rsidRDefault="006A5D27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  <w:highlight w:val="white"/>
        </w:rPr>
        <w:t>В Перечне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хранения, утвержденном приказом Федерального архивного агентства от 20.12.2019  № 236 (зарегистрирован в Минюсте России 06.02.2020, регистрационный № 57449) определен комплекс документов, которым установлен 75/50-летний сро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к хранения.</w:t>
      </w:r>
    </w:p>
    <w:p w:rsidR="007A681F" w:rsidRDefault="006A5D27">
      <w:pPr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Кроме того, целому ряду документов с 5-летним сроком хранения (ст.310-312, 402, 407, 434, 553), с 6-летним сроком хранения (ст. 295, 309, 624), может быть установлен 75/50-летний срок хранения для работников с тяжелыми,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lastRenderedPageBreak/>
        <w:t>вредными, опасными условиями труда и/или при отсутствии по каким-либо причинам документов, имеющих 75/50-летний срок хранения.</w:t>
      </w:r>
    </w:p>
    <w:p w:rsidR="007A681F" w:rsidRDefault="006A5D27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Вместе с тем, обращаем внимание на то, что Кодексом Российской Федерации об административных правонарушениях предусмотрена административная ответственность за нарушение правил хранения, комплектования, учета или использования архивных документов (статья 13.20) и нарушения требований законодательства о хранении документов (статья 13.25).</w:t>
      </w:r>
    </w:p>
    <w:p w:rsidR="007A681F" w:rsidRDefault="007A68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81F" w:rsidRPr="00944743" w:rsidRDefault="006A5D27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944743">
        <w:rPr>
          <w:rFonts w:ascii="Times New Roman" w:hAnsi="Times New Roman" w:cs="Times New Roman"/>
          <w:sz w:val="32"/>
          <w:szCs w:val="32"/>
        </w:rPr>
        <w:t>Более подробную информацию вы можете получить на офици</w:t>
      </w:r>
      <w:r w:rsidR="00944743" w:rsidRPr="00944743">
        <w:rPr>
          <w:rFonts w:ascii="Times New Roman" w:hAnsi="Times New Roman" w:cs="Times New Roman"/>
          <w:sz w:val="32"/>
          <w:szCs w:val="32"/>
        </w:rPr>
        <w:t xml:space="preserve">альном сайте </w:t>
      </w:r>
      <w:r w:rsidR="00944743" w:rsidRPr="00944743">
        <w:rPr>
          <w:rFonts w:ascii="Times New Roman" w:hAnsi="Times New Roman" w:cs="Times New Roman"/>
          <w:color w:val="4F81BD" w:themeColor="accent1"/>
          <w:sz w:val="32"/>
          <w:szCs w:val="32"/>
          <w:u w:val="single"/>
          <w:lang w:val="en-US"/>
        </w:rPr>
        <w:t>dalnerorug</w:t>
      </w:r>
      <w:r w:rsidR="00944743" w:rsidRPr="00944743">
        <w:rPr>
          <w:rFonts w:ascii="Times New Roman" w:hAnsi="Times New Roman" w:cs="Times New Roman"/>
          <w:color w:val="4F81BD" w:themeColor="accent1"/>
          <w:sz w:val="32"/>
          <w:szCs w:val="32"/>
          <w:u w:val="single"/>
        </w:rPr>
        <w:t>/</w:t>
      </w:r>
      <w:r w:rsidR="00944743" w:rsidRPr="00944743">
        <w:rPr>
          <w:rFonts w:ascii="Times New Roman" w:hAnsi="Times New Roman" w:cs="Times New Roman"/>
          <w:color w:val="4F81BD" w:themeColor="accent1"/>
          <w:sz w:val="32"/>
          <w:szCs w:val="32"/>
          <w:u w:val="single"/>
          <w:lang w:val="en-US"/>
        </w:rPr>
        <w:t>ru</w:t>
      </w:r>
      <w:r w:rsidR="00944743" w:rsidRPr="00944743">
        <w:rPr>
          <w:rFonts w:ascii="Times New Roman" w:hAnsi="Times New Roman" w:cs="Times New Roman"/>
          <w:color w:val="4F81BD" w:themeColor="accent1"/>
          <w:sz w:val="32"/>
          <w:szCs w:val="32"/>
          <w:u w:val="single"/>
        </w:rPr>
        <w:t>.</w:t>
      </w:r>
      <w:r w:rsidR="00944743" w:rsidRPr="00944743">
        <w:rPr>
          <w:rFonts w:ascii="Times New Roman" w:hAnsi="Times New Roman" w:cs="Times New Roman"/>
          <w:sz w:val="32"/>
          <w:szCs w:val="32"/>
          <w:u w:val="single"/>
        </w:rPr>
        <w:t>,</w:t>
      </w:r>
      <w:r w:rsidRPr="00944743">
        <w:rPr>
          <w:rFonts w:ascii="Times New Roman" w:hAnsi="Times New Roman" w:cs="Times New Roman"/>
          <w:sz w:val="32"/>
          <w:szCs w:val="32"/>
        </w:rPr>
        <w:t xml:space="preserve"> в разделе </w:t>
      </w:r>
      <w:r w:rsidR="00485BB3" w:rsidRPr="00944743">
        <w:rPr>
          <w:rFonts w:ascii="Times New Roman" w:hAnsi="Times New Roman" w:cs="Times New Roman"/>
          <w:sz w:val="32"/>
          <w:szCs w:val="32"/>
        </w:rPr>
        <w:t xml:space="preserve">« </w:t>
      </w:r>
      <w:r w:rsidR="00485BB3" w:rsidRPr="00944743">
        <w:rPr>
          <w:rFonts w:ascii="Times New Roman" w:hAnsi="Times New Roman" w:cs="Times New Roman"/>
          <w:sz w:val="32"/>
          <w:szCs w:val="32"/>
          <w:u w:val="single"/>
        </w:rPr>
        <w:t>Муниципальные  учреждения</w:t>
      </w:r>
      <w:r w:rsidRPr="00944743">
        <w:rPr>
          <w:rFonts w:ascii="Times New Roman" w:hAnsi="Times New Roman" w:cs="Times New Roman"/>
          <w:sz w:val="32"/>
          <w:szCs w:val="32"/>
        </w:rPr>
        <w:t>» ил</w:t>
      </w:r>
      <w:r w:rsidR="00485BB3" w:rsidRPr="00944743">
        <w:rPr>
          <w:rFonts w:ascii="Times New Roman" w:hAnsi="Times New Roman" w:cs="Times New Roman"/>
          <w:sz w:val="32"/>
          <w:szCs w:val="32"/>
        </w:rPr>
        <w:t>и обратиться по адресу: г. Дальнереченск, ул.</w:t>
      </w:r>
      <w:r w:rsidR="00CC6134" w:rsidRPr="00944743">
        <w:rPr>
          <w:rFonts w:ascii="Times New Roman" w:hAnsi="Times New Roman" w:cs="Times New Roman"/>
          <w:sz w:val="32"/>
          <w:szCs w:val="32"/>
        </w:rPr>
        <w:t>Победы,13,</w:t>
      </w:r>
      <w:r w:rsidR="00485BB3" w:rsidRPr="00944743">
        <w:rPr>
          <w:rFonts w:ascii="Times New Roman" w:hAnsi="Times New Roman" w:cs="Times New Roman"/>
          <w:sz w:val="32"/>
          <w:szCs w:val="32"/>
        </w:rPr>
        <w:t xml:space="preserve"> телефону </w:t>
      </w:r>
      <w:r w:rsidR="00485BB3" w:rsidRPr="00944743">
        <w:rPr>
          <w:rFonts w:ascii="Times New Roman" w:hAnsi="Times New Roman" w:cs="Times New Roman"/>
          <w:sz w:val="32"/>
          <w:szCs w:val="32"/>
          <w:u w:val="single"/>
        </w:rPr>
        <w:t>8(4256)32-319,доб.142</w:t>
      </w:r>
      <w:r w:rsidR="00944743" w:rsidRPr="00944743">
        <w:rPr>
          <w:rFonts w:ascii="Times New Roman" w:hAnsi="Times New Roman" w:cs="Times New Roman"/>
          <w:sz w:val="32"/>
          <w:szCs w:val="32"/>
          <w:u w:val="single"/>
        </w:rPr>
        <w:t>.</w:t>
      </w:r>
    </w:p>
    <w:p w:rsidR="007A681F" w:rsidRPr="00944743" w:rsidRDefault="007A681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7A681F" w:rsidRDefault="007A681F">
      <w:pPr>
        <w:jc w:val="center"/>
      </w:pPr>
    </w:p>
    <w:sectPr w:rsidR="007A681F" w:rsidSect="007A681F">
      <w:headerReference w:type="default" r:id="rId6"/>
      <w:pgSz w:w="11906" w:h="16838"/>
      <w:pgMar w:top="1134" w:right="850" w:bottom="1134" w:left="1418" w:header="0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35C" w:rsidRDefault="002B135C" w:rsidP="007A681F">
      <w:r>
        <w:separator/>
      </w:r>
    </w:p>
  </w:endnote>
  <w:endnote w:type="continuationSeparator" w:id="1">
    <w:p w:rsidR="002B135C" w:rsidRDefault="002B135C" w:rsidP="007A68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35C" w:rsidRDefault="002B135C" w:rsidP="007A681F">
      <w:r>
        <w:separator/>
      </w:r>
    </w:p>
  </w:footnote>
  <w:footnote w:type="continuationSeparator" w:id="1">
    <w:p w:rsidR="002B135C" w:rsidRDefault="002B135C" w:rsidP="007A68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4605913"/>
      <w:docPartObj>
        <w:docPartGallery w:val="Page Numbers (Top of Page)"/>
        <w:docPartUnique/>
      </w:docPartObj>
    </w:sdtPr>
    <w:sdtContent>
      <w:p w:rsidR="007A681F" w:rsidRDefault="00F82554">
        <w:pPr>
          <w:pStyle w:val="Header"/>
          <w:jc w:val="center"/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A5D27">
          <w:rPr>
            <w:rFonts w:ascii="Times New Roman" w:hAnsi="Times New Roman" w:cs="Times New Roman"/>
            <w:sz w:val="24"/>
            <w:szCs w:val="24"/>
          </w:rPr>
          <w:instrText>PAGE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44743">
          <w:rPr>
            <w:rFonts w:ascii="Times New Roman" w:hAnsi="Times New Roman" w:cs="Times New Roman"/>
            <w:noProof/>
            <w:sz w:val="24"/>
            <w:szCs w:val="24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A681F" w:rsidRDefault="007A681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cumentProtection w:edit="forms" w:enforcement="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681F"/>
    <w:rsid w:val="002B135C"/>
    <w:rsid w:val="00485BB3"/>
    <w:rsid w:val="006A5D27"/>
    <w:rsid w:val="007A681F"/>
    <w:rsid w:val="00944743"/>
    <w:rsid w:val="00CC6134"/>
    <w:rsid w:val="00F82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81F"/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"/>
    <w:qFormat/>
    <w:rsid w:val="001B74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3">
    <w:name w:val="Heading 3"/>
    <w:basedOn w:val="a"/>
    <w:next w:val="a"/>
    <w:link w:val="3"/>
    <w:uiPriority w:val="9"/>
    <w:semiHidden/>
    <w:unhideWhenUsed/>
    <w:qFormat/>
    <w:rsid w:val="00BA17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8">
    <w:name w:val="Heading 8"/>
    <w:basedOn w:val="a"/>
    <w:next w:val="a"/>
    <w:link w:val="8"/>
    <w:qFormat/>
    <w:rsid w:val="001B4AAF"/>
    <w:pPr>
      <w:keepNext/>
      <w:spacing w:before="80" w:line="260" w:lineRule="exact"/>
      <w:jc w:val="center"/>
      <w:outlineLvl w:val="7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8">
    <w:name w:val="Заголовок 8 Знак"/>
    <w:basedOn w:val="a0"/>
    <w:link w:val="Heading8"/>
    <w:qFormat/>
    <w:rsid w:val="001B4AAF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3">
    <w:name w:val="Заголовок 3 Знак"/>
    <w:basedOn w:val="a0"/>
    <w:link w:val="Heading3"/>
    <w:uiPriority w:val="9"/>
    <w:semiHidden/>
    <w:qFormat/>
    <w:rsid w:val="00BA17A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">
    <w:name w:val="Заголовок 1 Знак"/>
    <w:basedOn w:val="a0"/>
    <w:link w:val="Heading1"/>
    <w:uiPriority w:val="9"/>
    <w:qFormat/>
    <w:rsid w:val="001B74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Верхний колонтитул Знак"/>
    <w:basedOn w:val="a0"/>
    <w:uiPriority w:val="99"/>
    <w:qFormat/>
    <w:rsid w:val="001175EF"/>
  </w:style>
  <w:style w:type="character" w:customStyle="1" w:styleId="a4">
    <w:name w:val="Нижний колонтитул Знак"/>
    <w:basedOn w:val="a0"/>
    <w:uiPriority w:val="99"/>
    <w:qFormat/>
    <w:rsid w:val="001175EF"/>
  </w:style>
  <w:style w:type="character" w:customStyle="1" w:styleId="-">
    <w:name w:val="Интернет-ссылка"/>
    <w:basedOn w:val="a0"/>
    <w:uiPriority w:val="99"/>
    <w:unhideWhenUsed/>
    <w:rsid w:val="009768E9"/>
    <w:rPr>
      <w:color w:val="007CC3"/>
      <w:u w:val="single"/>
    </w:rPr>
  </w:style>
  <w:style w:type="paragraph" w:customStyle="1" w:styleId="a5">
    <w:name w:val="Заголовок"/>
    <w:basedOn w:val="a"/>
    <w:next w:val="a6"/>
    <w:qFormat/>
    <w:rsid w:val="007A681F"/>
    <w:pPr>
      <w:keepNext/>
      <w:spacing w:before="240" w:after="120"/>
    </w:pPr>
    <w:rPr>
      <w:rFonts w:ascii="Times New Roman" w:eastAsia="Tahoma" w:hAnsi="Times New Roman" w:cs="FreeSans"/>
      <w:sz w:val="28"/>
      <w:szCs w:val="28"/>
    </w:rPr>
  </w:style>
  <w:style w:type="paragraph" w:styleId="a6">
    <w:name w:val="Body Text"/>
    <w:basedOn w:val="a"/>
    <w:rsid w:val="007A681F"/>
    <w:pPr>
      <w:spacing w:after="140" w:line="276" w:lineRule="auto"/>
    </w:pPr>
  </w:style>
  <w:style w:type="paragraph" w:styleId="a7">
    <w:name w:val="List"/>
    <w:basedOn w:val="a6"/>
    <w:rsid w:val="007A681F"/>
    <w:rPr>
      <w:rFonts w:ascii="Times New Roman" w:hAnsi="Times New Roman" w:cs="FreeSans"/>
    </w:rPr>
  </w:style>
  <w:style w:type="paragraph" w:customStyle="1" w:styleId="Caption">
    <w:name w:val="Caption"/>
    <w:basedOn w:val="a"/>
    <w:qFormat/>
    <w:rsid w:val="007A681F"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styleId="a8">
    <w:name w:val="index heading"/>
    <w:basedOn w:val="a"/>
    <w:qFormat/>
    <w:rsid w:val="007A681F"/>
    <w:pPr>
      <w:suppressLineNumbers/>
    </w:pPr>
    <w:rPr>
      <w:rFonts w:ascii="Times New Roman" w:hAnsi="Times New Roman" w:cs="FreeSans"/>
    </w:rPr>
  </w:style>
  <w:style w:type="paragraph" w:customStyle="1" w:styleId="ConsPlusNormal">
    <w:name w:val="ConsPlusNormal"/>
    <w:qFormat/>
    <w:rsid w:val="00FC3E72"/>
    <w:pPr>
      <w:widowControl w:val="0"/>
    </w:pPr>
    <w:rPr>
      <w:rFonts w:ascii="Arial" w:eastAsiaTheme="minorEastAsia" w:hAnsi="Arial" w:cs="Arial"/>
      <w:szCs w:val="20"/>
      <w:lang w:eastAsia="ru-RU"/>
    </w:rPr>
  </w:style>
  <w:style w:type="paragraph" w:customStyle="1" w:styleId="a9">
    <w:name w:val="Прижатый влево"/>
    <w:basedOn w:val="a"/>
    <w:next w:val="a"/>
    <w:uiPriority w:val="99"/>
    <w:qFormat/>
    <w:rsid w:val="001B749E"/>
    <w:pPr>
      <w:widowControl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a">
    <w:name w:val="Верхний и нижний колонтитулы"/>
    <w:basedOn w:val="a"/>
    <w:qFormat/>
    <w:rsid w:val="007A681F"/>
  </w:style>
  <w:style w:type="paragraph" w:customStyle="1" w:styleId="Header">
    <w:name w:val="Header"/>
    <w:basedOn w:val="a"/>
    <w:uiPriority w:val="99"/>
    <w:unhideWhenUsed/>
    <w:rsid w:val="001175EF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unhideWhenUsed/>
    <w:rsid w:val="001175EF"/>
    <w:pPr>
      <w:tabs>
        <w:tab w:val="center" w:pos="4677"/>
        <w:tab w:val="right" w:pos="9355"/>
      </w:tabs>
    </w:pPr>
  </w:style>
  <w:style w:type="paragraph" w:styleId="ab">
    <w:name w:val="List Paragraph"/>
    <w:basedOn w:val="a"/>
    <w:uiPriority w:val="34"/>
    <w:qFormat/>
    <w:rsid w:val="00AB7E32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qFormat/>
    <w:rsid w:val="009768E9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Ходова Леонора Валерьевна</dc:creator>
  <dc:description/>
  <cp:lastModifiedBy>Полторацкая ТВ</cp:lastModifiedBy>
  <cp:revision>10</cp:revision>
  <dcterms:created xsi:type="dcterms:W3CDTF">2017-05-19T07:53:00Z</dcterms:created>
  <dcterms:modified xsi:type="dcterms:W3CDTF">2021-02-24T00:24:00Z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APK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